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68" w:tblpY="56"/>
        <w:tblW w:w="10425" w:type="dxa"/>
        <w:tblLook w:val="01E0" w:firstRow="1" w:lastRow="1" w:firstColumn="1" w:lastColumn="1" w:noHBand="0" w:noVBand="0"/>
      </w:tblPr>
      <w:tblGrid>
        <w:gridCol w:w="10204"/>
        <w:gridCol w:w="222"/>
      </w:tblGrid>
      <w:tr w:rsidR="001974FA" w:rsidRPr="00D54E1A" w:rsidTr="001974FA">
        <w:trPr>
          <w:trHeight w:val="1086"/>
        </w:trPr>
        <w:tc>
          <w:tcPr>
            <w:tcW w:w="10204" w:type="dxa"/>
          </w:tcPr>
          <w:tbl>
            <w:tblPr>
              <w:tblW w:w="9317" w:type="dxa"/>
              <w:jc w:val="center"/>
              <w:tblInd w:w="671" w:type="dxa"/>
              <w:tblLook w:val="00A0" w:firstRow="1" w:lastRow="0" w:firstColumn="1" w:lastColumn="0" w:noHBand="0" w:noVBand="0"/>
            </w:tblPr>
            <w:tblGrid>
              <w:gridCol w:w="3140"/>
              <w:gridCol w:w="3036"/>
              <w:gridCol w:w="3141"/>
            </w:tblGrid>
            <w:tr w:rsidR="001974FA" w:rsidRPr="0035614E" w:rsidTr="001974FA">
              <w:trPr>
                <w:trHeight w:val="760"/>
                <w:jc w:val="center"/>
              </w:trPr>
              <w:tc>
                <w:tcPr>
                  <w:tcW w:w="3140" w:type="dxa"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  <w:tab w:val="left" w:pos="1980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036" w:type="dxa"/>
                  <w:hideMark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141" w:type="dxa"/>
                  <w:hideMark/>
                </w:tcPr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УТВЕРЖДЕН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 xml:space="preserve">приказом директора 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МОУ «НОШ №10»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30 августа 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3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 года №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48</w:t>
                  </w:r>
                </w:p>
              </w:tc>
            </w:tr>
          </w:tbl>
          <w:p w:rsidR="001974FA" w:rsidRPr="00D54E1A" w:rsidRDefault="001974FA" w:rsidP="001974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1974FA" w:rsidRPr="00D54E1A" w:rsidRDefault="001974FA" w:rsidP="00197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42B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P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142B" w:rsidRPr="00570F62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1ECC" w:rsidRPr="001974FA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 xml:space="preserve">ПАСПОРТ КАБИНЕТА </w:t>
      </w:r>
      <w:r w:rsidR="001974FA">
        <w:rPr>
          <w:rFonts w:ascii="Times New Roman" w:hAnsi="Times New Roman"/>
          <w:b/>
          <w:color w:val="000000"/>
          <w:sz w:val="40"/>
          <w:szCs w:val="40"/>
        </w:rPr>
        <w:t>№ 209</w:t>
      </w:r>
    </w:p>
    <w:p w:rsidR="00C61ECC" w:rsidRDefault="003A142B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>на 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23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/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24</w:t>
      </w:r>
      <w:r w:rsidR="00C61ECC" w:rsidRPr="001974FA">
        <w:rPr>
          <w:rFonts w:ascii="Times New Roman" w:hAnsi="Times New Roman"/>
          <w:b/>
          <w:color w:val="000000"/>
          <w:sz w:val="40"/>
          <w:szCs w:val="40"/>
        </w:rPr>
        <w:t xml:space="preserve"> учебный год</w:t>
      </w:r>
    </w:p>
    <w:p w:rsid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0"/>
      </w:tblGrid>
      <w:tr w:rsidR="001974FA" w:rsidTr="001974FA">
        <w:trPr>
          <w:trHeight w:val="670"/>
        </w:trPr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1.Фамилия, имя, отчество ответственных за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650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И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.А.Александрова, О.В.Михневич</w:t>
            </w:r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2. Классы, для которых оборудован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5E47E0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–й, 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-й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Площадь кабинета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51,7</w:t>
            </w:r>
          </w:p>
        </w:tc>
      </w:tr>
    </w:tbl>
    <w:p w:rsidR="001974FA" w:rsidRP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61ECC" w:rsidRPr="00570F62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1C0123" w:rsidRPr="00570F62" w:rsidRDefault="001C0123" w:rsidP="00570F62">
      <w:pPr>
        <w:spacing w:after="0" w:line="240" w:lineRule="auto"/>
        <w:rPr>
          <w:rFonts w:ascii="Times New Roman" w:hAnsi="Times New Roman"/>
        </w:rPr>
      </w:pPr>
    </w:p>
    <w:p w:rsidR="003A142B" w:rsidRPr="00570F62" w:rsidRDefault="003A142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</w:rPr>
      </w:pPr>
    </w:p>
    <w:p w:rsidR="004050FD" w:rsidRPr="006654B9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lastRenderedPageBreak/>
        <w:t xml:space="preserve">Правила пользования учебным кабинетом </w:t>
      </w:r>
    </w:p>
    <w:p w:rsidR="004050FD" w:rsidRPr="009C52CB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FD" w:rsidRPr="009C52CB" w:rsidRDefault="004050FD" w:rsidP="004050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Учебный кабинет должен быть открыт за 15 мин. до начала занятий.</w:t>
      </w:r>
    </w:p>
    <w:p w:rsidR="004050FD" w:rsidRPr="009C52CB" w:rsidRDefault="004050FD" w:rsidP="004050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находятся в кабинете только в сменной обуви.</w:t>
      </w:r>
    </w:p>
    <w:p w:rsidR="004050FD" w:rsidRPr="009C52CB" w:rsidRDefault="004050FD" w:rsidP="004050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должны находиться в кабинете только в присутствии учителя.</w:t>
      </w:r>
    </w:p>
    <w:p w:rsidR="004050FD" w:rsidRPr="009C52CB" w:rsidRDefault="004050FD" w:rsidP="004050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Учитель организовывает уборку кабинета по окончании занятий в нем.</w:t>
      </w:r>
    </w:p>
    <w:p w:rsidR="004050FD" w:rsidRPr="009C52CB" w:rsidRDefault="004050FD" w:rsidP="004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FD" w:rsidRPr="006654B9" w:rsidRDefault="004050FD" w:rsidP="004050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Правила поведения в кабинете </w:t>
      </w:r>
    </w:p>
    <w:p w:rsidR="004050FD" w:rsidRPr="009C52CB" w:rsidRDefault="004050FD" w:rsidP="004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на перемене обеспечить</w:t>
      </w:r>
      <w:r>
        <w:rPr>
          <w:rFonts w:ascii="Times New Roman" w:hAnsi="Times New Roman"/>
          <w:sz w:val="24"/>
          <w:szCs w:val="24"/>
        </w:rPr>
        <w:t xml:space="preserve"> чистоту классной </w:t>
      </w:r>
      <w:r w:rsidRPr="00570F62">
        <w:rPr>
          <w:rFonts w:ascii="Times New Roman" w:hAnsi="Times New Roman"/>
          <w:sz w:val="24"/>
          <w:szCs w:val="24"/>
        </w:rPr>
        <w:t>доски, наличие влажной губки.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во время перемены играть в подвижные игры.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4050FD" w:rsidRPr="00570F62" w:rsidRDefault="004050FD" w:rsidP="00405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4050FD" w:rsidRDefault="004050FD" w:rsidP="004050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0FD" w:rsidRPr="006654B9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Инструкция по пожарной безопасности</w:t>
      </w:r>
      <w:r w:rsidRPr="006654B9">
        <w:rPr>
          <w:rFonts w:ascii="Times New Roman" w:hAnsi="Times New Roman"/>
          <w:b/>
          <w:sz w:val="24"/>
          <w:szCs w:val="24"/>
        </w:rPr>
        <w:br/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т.д.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4050FD" w:rsidRDefault="004050FD" w:rsidP="004050FD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4050FD" w:rsidRDefault="004050FD" w:rsidP="004050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50FD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  <w:r>
        <w:rPr>
          <w:rFonts w:ascii="Times New Roman" w:hAnsi="Times New Roman"/>
          <w:b/>
          <w:sz w:val="24"/>
          <w:szCs w:val="24"/>
        </w:rPr>
        <w:br/>
      </w:r>
    </w:p>
    <w:p w:rsidR="004050FD" w:rsidRDefault="004050FD" w:rsidP="004050F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4050FD" w:rsidRPr="003E65A1" w:rsidRDefault="004050FD" w:rsidP="004050F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4050FD" w:rsidRDefault="004050FD" w:rsidP="004050F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0FD" w:rsidRPr="006654B9" w:rsidRDefault="004050FD" w:rsidP="004050F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</w:t>
      </w:r>
    </w:p>
    <w:p w:rsidR="004050FD" w:rsidRDefault="004050FD" w:rsidP="004050F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 труда к кабинету начальных классов</w:t>
      </w:r>
    </w:p>
    <w:p w:rsidR="004050FD" w:rsidRPr="006654B9" w:rsidRDefault="004050FD" w:rsidP="004050F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0FD" w:rsidRPr="00045B2E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4050FD" w:rsidRPr="00045B2E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4050FD" w:rsidRPr="00045B2E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4050FD" w:rsidRPr="00045B2E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4050FD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4050FD" w:rsidRDefault="004050FD" w:rsidP="004050FD">
      <w:pPr>
        <w:numPr>
          <w:ilvl w:val="0"/>
          <w:numId w:val="29"/>
        </w:numPr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тяжестей, учащихся моложе 15 лет).</w:t>
      </w:r>
    </w:p>
    <w:p w:rsidR="004050FD" w:rsidRPr="008A13E4" w:rsidRDefault="004050FD" w:rsidP="004050FD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ичие инструкции по охране труда</w:t>
      </w:r>
    </w:p>
    <w:p w:rsidR="004050FD" w:rsidRPr="00570F62" w:rsidRDefault="004050FD" w:rsidP="004050FD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4050FD" w:rsidRPr="006654B9" w:rsidRDefault="004050FD" w:rsidP="004050FD">
      <w:pPr>
        <w:pStyle w:val="3"/>
        <w:spacing w:before="0"/>
        <w:ind w:left="0"/>
        <w:rPr>
          <w:sz w:val="24"/>
          <w:szCs w:val="24"/>
        </w:rPr>
      </w:pPr>
      <w:r w:rsidRPr="00570F62">
        <w:rPr>
          <w:sz w:val="24"/>
          <w:szCs w:val="24"/>
        </w:rPr>
        <w:t xml:space="preserve"> </w:t>
      </w:r>
      <w:r w:rsidRPr="006654B9">
        <w:rPr>
          <w:sz w:val="24"/>
          <w:szCs w:val="24"/>
        </w:rPr>
        <w:t xml:space="preserve">Требования безопасности во время </w:t>
      </w:r>
    </w:p>
    <w:p w:rsidR="004050FD" w:rsidRPr="006654B9" w:rsidRDefault="004050FD" w:rsidP="004050FD">
      <w:pPr>
        <w:pStyle w:val="3"/>
        <w:spacing w:before="0"/>
        <w:ind w:left="0"/>
        <w:rPr>
          <w:sz w:val="24"/>
          <w:szCs w:val="24"/>
        </w:rPr>
      </w:pPr>
      <w:r w:rsidRPr="006654B9">
        <w:rPr>
          <w:sz w:val="24"/>
          <w:szCs w:val="24"/>
        </w:rPr>
        <w:t>проведения учебных занятий</w:t>
      </w:r>
      <w:r w:rsidRPr="006654B9">
        <w:rPr>
          <w:sz w:val="24"/>
          <w:szCs w:val="24"/>
        </w:rPr>
        <w:br/>
      </w:r>
    </w:p>
    <w:p w:rsidR="004050FD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</w:t>
      </w:r>
      <w:r>
        <w:rPr>
          <w:rFonts w:ascii="Times New Roman" w:hAnsi="Times New Roman"/>
          <w:color w:val="000000"/>
          <w:sz w:val="24"/>
          <w:szCs w:val="24"/>
        </w:rPr>
        <w:t xml:space="preserve">верти учитель проводит беседы с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учащимися о правилах безопасного поведения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и техники безопасности во время </w:t>
      </w:r>
      <w:r w:rsidRPr="00570F62">
        <w:rPr>
          <w:rFonts w:ascii="Times New Roman" w:hAnsi="Times New Roman"/>
          <w:color w:val="000000"/>
          <w:sz w:val="24"/>
          <w:szCs w:val="24"/>
        </w:rPr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4050FD" w:rsidRDefault="004050FD" w:rsidP="004050FD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Отметка о проведении инструктажа по технике безопасности обязательной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заносится в журнал </w:t>
      </w:r>
      <w:r>
        <w:rPr>
          <w:rFonts w:ascii="Times New Roman" w:hAnsi="Times New Roman"/>
          <w:color w:val="000000"/>
          <w:sz w:val="24"/>
          <w:szCs w:val="24"/>
        </w:rPr>
        <w:t>регистрации.</w:t>
      </w:r>
    </w:p>
    <w:p w:rsidR="004050FD" w:rsidRPr="00EE0068" w:rsidRDefault="004050FD" w:rsidP="004050FD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068">
        <w:rPr>
          <w:rFonts w:ascii="Times New Roman" w:hAnsi="Times New Roman"/>
          <w:color w:val="000000"/>
          <w:sz w:val="24"/>
          <w:szCs w:val="24"/>
        </w:rPr>
        <w:t>4. Рассаживание учащихся за партами (столами) проводится с учетом их роста (в обуви) и в соответствии Постановлени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E0068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28.09.2020 № 28".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068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4050FD" w:rsidRPr="00630578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доски</w:t>
      </w:r>
      <w:r>
        <w:rPr>
          <w:rFonts w:ascii="Times New Roman" w:hAnsi="Times New Roman"/>
          <w:color w:val="000000"/>
          <w:sz w:val="24"/>
          <w:szCs w:val="24"/>
        </w:rPr>
        <w:t xml:space="preserve">  не  менее 170-200 см. </w:t>
      </w:r>
      <w:r w:rsidRPr="00570F62">
        <w:rPr>
          <w:rFonts w:ascii="Times New Roman" w:hAnsi="Times New Roman"/>
          <w:color w:val="000000"/>
          <w:sz w:val="24"/>
          <w:szCs w:val="24"/>
        </w:rPr>
        <w:t>Классная доска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Во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время перемены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вывести детей из класса в холл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для проветривания классной комнаты. Занять детей в перерывах подвижными играми для снятия утомления. 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11. При утомляемости детей во время занятий проводить с ними физкультпаузы: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4050FD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4050FD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0FD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0FD" w:rsidRPr="006654B9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4B9">
        <w:rPr>
          <w:rFonts w:ascii="Times New Roman" w:hAnsi="Times New Roman"/>
          <w:b/>
          <w:bCs/>
          <w:sz w:val="24"/>
          <w:szCs w:val="24"/>
        </w:rPr>
        <w:t>Требования безопасности в аварийных ситуациях</w:t>
      </w:r>
    </w:p>
    <w:p w:rsidR="004050FD" w:rsidRPr="00FC28EF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4050FD" w:rsidRDefault="004050FD" w:rsidP="004050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прекратить занятия;</w:t>
      </w:r>
    </w:p>
    <w:p w:rsidR="004050FD" w:rsidRPr="008A13E4" w:rsidRDefault="004050FD" w:rsidP="004050F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немедленно сообщить об этом в пож</w:t>
      </w:r>
      <w:r>
        <w:rPr>
          <w:rFonts w:ascii="Times New Roman" w:hAnsi="Times New Roman"/>
          <w:color w:val="000000"/>
          <w:sz w:val="24"/>
          <w:szCs w:val="24"/>
        </w:rPr>
        <w:t xml:space="preserve">арную охрану по телефону "01" и </w:t>
      </w:r>
      <w:r w:rsidRPr="00570F62">
        <w:rPr>
          <w:rFonts w:ascii="Times New Roman" w:hAnsi="Times New Roman"/>
          <w:color w:val="000000"/>
          <w:sz w:val="24"/>
          <w:szCs w:val="24"/>
        </w:rPr>
        <w:t>директору школы или его заместителям;</w:t>
      </w:r>
    </w:p>
    <w:p w:rsidR="004050FD" w:rsidRPr="00570F62" w:rsidRDefault="004050FD" w:rsidP="004050FD">
      <w:pPr>
        <w:numPr>
          <w:ilvl w:val="0"/>
          <w:numId w:val="31"/>
        </w:num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lastRenderedPageBreak/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травмированные,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0FD" w:rsidRPr="006654B9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по окончанию занятий</w:t>
      </w:r>
    </w:p>
    <w:p w:rsidR="004050FD" w:rsidRPr="008A13E4" w:rsidRDefault="004050FD" w:rsidP="00405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4050FD" w:rsidRPr="00570F62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4050FD" w:rsidRPr="00045B2E" w:rsidRDefault="004050FD" w:rsidP="004050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4050FD" w:rsidRDefault="004050FD" w:rsidP="004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FD" w:rsidRDefault="004050FD" w:rsidP="004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FD" w:rsidRPr="00ED370E" w:rsidRDefault="004050FD" w:rsidP="004050FD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>Перед началом работы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компьютером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 необходимо:</w:t>
      </w:r>
    </w:p>
    <w:p w:rsidR="004050FD" w:rsidRPr="00ED370E" w:rsidRDefault="004050FD" w:rsidP="004050F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Убедиться в отсутствии видимых повреждений на рабочем месте;</w:t>
      </w:r>
    </w:p>
    <w:p w:rsidR="004050FD" w:rsidRPr="00ED370E" w:rsidRDefault="004050FD" w:rsidP="004050F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Разместить на столе тетради, учебные пособия так, чтобы они не мешали работе на компьютере;</w:t>
      </w:r>
    </w:p>
    <w:p w:rsidR="004050FD" w:rsidRPr="00ED370E" w:rsidRDefault="004050FD" w:rsidP="004050F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Принять правильною рабочую позу.</w:t>
      </w:r>
    </w:p>
    <w:p w:rsidR="004050FD" w:rsidRPr="00ED370E" w:rsidRDefault="004050FD" w:rsidP="004050F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монитор, если он был выключен.</w:t>
      </w:r>
    </w:p>
    <w:p w:rsidR="004050FD" w:rsidRPr="00ED370E" w:rsidRDefault="004050FD" w:rsidP="004050FD">
      <w:pPr>
        <w:rPr>
          <w:rFonts w:ascii="Times New Roman" w:hAnsi="Times New Roman"/>
          <w:color w:val="000000"/>
          <w:sz w:val="24"/>
          <w:szCs w:val="24"/>
        </w:rPr>
      </w:pPr>
    </w:p>
    <w:p w:rsidR="004050FD" w:rsidRPr="00ED370E" w:rsidRDefault="004050FD" w:rsidP="004050FD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При работе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 компьютером 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>категорически запрещается: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в верхней одежде;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одежду и сумки на столы;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с напитками и едой;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Располагаться сбоку или сзади от включенного монитора;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Присоединять или отсоединять кабели, трогать разъемы, провода и розетки;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Передвигать компьютеры и мониторы;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Открывать системный блок;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 xml:space="preserve">Включать и выключать компьютеры самостоятельно. 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Пытаться самостоятельно устранять неисправности в работе аппаратуры;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Перекрывать вентиляционные отверстия на системном блоке и мониторе;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Ударять по клавиатуре, нажимать бесцельно на клавиши;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Удалять и перемещать чужие файлы;</w:t>
      </w:r>
    </w:p>
    <w:p w:rsidR="004050FD" w:rsidRPr="00ED370E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Приносить и запускать компьютерные игры.</w:t>
      </w:r>
    </w:p>
    <w:p w:rsidR="004050FD" w:rsidRPr="00ED370E" w:rsidRDefault="004050FD" w:rsidP="004050FD">
      <w:pPr>
        <w:rPr>
          <w:rFonts w:ascii="Times New Roman" w:hAnsi="Times New Roman"/>
          <w:color w:val="000000"/>
          <w:sz w:val="24"/>
          <w:szCs w:val="24"/>
        </w:rPr>
      </w:pPr>
    </w:p>
    <w:p w:rsidR="004050FD" w:rsidRPr="009E1EAD" w:rsidRDefault="004050FD" w:rsidP="004050F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Находясь в компьютерном классе, учащиеся обязаны: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тишину и порядок;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Выполнять требования преподавателя и лаборанта;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Находясь в сети работать только под своим именем и паролем;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режим работы (согласно п. 185-189 СанПиН. 2.3/2.4.3590-20);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lastRenderedPageBreak/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После окончания работы завершить все активные программы и корректно выключить компьютер;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Оставить рабочее место чистым.</w:t>
      </w:r>
    </w:p>
    <w:p w:rsidR="004050FD" w:rsidRPr="009E1EAD" w:rsidRDefault="004050FD" w:rsidP="004050F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0FD" w:rsidRPr="009E1EAD" w:rsidRDefault="004050FD" w:rsidP="004050F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Требования безопасности в аварийных ситуациях: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программных ошибок или сбоях оборудования учащийся должен немедленно обратиться к преподавателю.</w:t>
      </w:r>
    </w:p>
    <w:p w:rsidR="004050FD" w:rsidRPr="009E1EAD" w:rsidRDefault="004050FD" w:rsidP="004050F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запаха гари, необычного звука немедленно прекратить работу, и сообщить преподавателю.</w:t>
      </w:r>
    </w:p>
    <w:p w:rsidR="004050FD" w:rsidRPr="00ED370E" w:rsidRDefault="004050FD" w:rsidP="004050FD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50FD" w:rsidRPr="006654B9" w:rsidRDefault="004050FD" w:rsidP="004050F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Санитарно-гигиенические правила работы в кабинете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установить в 3 ряда: расстояние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4050FD" w:rsidRPr="003E65A1" w:rsidRDefault="004050FD" w:rsidP="004050FD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4050FD" w:rsidRPr="003E65A1" w:rsidRDefault="004050FD" w:rsidP="004050FD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4050FD" w:rsidRDefault="004050FD" w:rsidP="004050F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65A1">
        <w:rPr>
          <w:rFonts w:ascii="Times New Roman" w:hAnsi="Times New Roman"/>
          <w:sz w:val="24"/>
          <w:szCs w:val="24"/>
        </w:rPr>
        <w:t xml:space="preserve">     </w:t>
      </w:r>
    </w:p>
    <w:p w:rsidR="004050FD" w:rsidRPr="006654B9" w:rsidRDefault="004050FD" w:rsidP="004050F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Назначение кабинета</w:t>
      </w:r>
    </w:p>
    <w:p w:rsidR="004050FD" w:rsidRDefault="004050FD" w:rsidP="00405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310F84">
        <w:rPr>
          <w:rFonts w:ascii="Times New Roman" w:hAnsi="Times New Roman"/>
          <w:sz w:val="24"/>
          <w:szCs w:val="24"/>
        </w:rPr>
        <w:t xml:space="preserve"> 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4050FD" w:rsidRPr="00310F84" w:rsidRDefault="004050FD" w:rsidP="00405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0FD" w:rsidRDefault="004050FD" w:rsidP="00405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4050FD" w:rsidRPr="00630578" w:rsidRDefault="004050FD" w:rsidP="004050F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4050FD" w:rsidRPr="00310F84" w:rsidRDefault="004050FD" w:rsidP="004050F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4050FD" w:rsidRPr="00310F84" w:rsidRDefault="004050FD" w:rsidP="004050F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4050FD" w:rsidRPr="00370753" w:rsidRDefault="004050FD" w:rsidP="004050F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4050FD" w:rsidRPr="00370753" w:rsidRDefault="004050FD" w:rsidP="004050F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0FD" w:rsidRPr="006654B9" w:rsidRDefault="004050FD" w:rsidP="004050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Соблюдение норм САНиП в кабинете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4050FD" w:rsidRPr="00097AD1" w:rsidTr="0038189A">
        <w:trPr>
          <w:trHeight w:val="509"/>
        </w:trPr>
        <w:tc>
          <w:tcPr>
            <w:tcW w:w="5348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Pr="00097AD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4050FD" w:rsidRPr="00097AD1" w:rsidTr="0038189A">
        <w:trPr>
          <w:trHeight w:val="509"/>
        </w:trPr>
        <w:tc>
          <w:tcPr>
            <w:tcW w:w="5348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050FD" w:rsidRPr="00097AD1" w:rsidTr="0038189A">
        <w:trPr>
          <w:trHeight w:val="276"/>
        </w:trPr>
        <w:tc>
          <w:tcPr>
            <w:tcW w:w="5348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4050FD" w:rsidRPr="00097AD1" w:rsidRDefault="004050FD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4050FD" w:rsidRPr="00097AD1" w:rsidRDefault="004050FD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4050FD" w:rsidRPr="00097AD1" w:rsidRDefault="004050FD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680" w:type="dxa"/>
            <w:shd w:val="clear" w:color="auto" w:fill="auto"/>
          </w:tcPr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0FD" w:rsidRPr="00097AD1" w:rsidRDefault="004050FD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37401D" w:rsidRPr="00570F62" w:rsidRDefault="0037401D" w:rsidP="00570F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61ECC" w:rsidRPr="004050FD" w:rsidRDefault="00C61ECC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Опи</w:t>
      </w:r>
      <w:r w:rsidR="003A142B" w:rsidRPr="004050FD">
        <w:rPr>
          <w:rFonts w:ascii="Times New Roman" w:hAnsi="Times New Roman"/>
          <w:b/>
          <w:color w:val="000000"/>
          <w:sz w:val="24"/>
          <w:szCs w:val="24"/>
        </w:rPr>
        <w:t>сь имущества кабинета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8"/>
      </w:tblGrid>
      <w:tr w:rsidR="001A3922" w:rsidRPr="001A3922" w:rsidTr="004050FD">
        <w:trPr>
          <w:tblHeader/>
        </w:trPr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(марка, размер)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Инвентарный номер</w:t>
            </w: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418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Кол-во</w:t>
            </w:r>
          </w:p>
        </w:tc>
      </w:tr>
      <w:tr w:rsidR="001A3922" w:rsidRPr="001A3922" w:rsidTr="004050FD">
        <w:trPr>
          <w:trHeight w:val="643"/>
        </w:trPr>
        <w:tc>
          <w:tcPr>
            <w:tcW w:w="5495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Ноутбук ASUS VivoBooK K540BA-GQ401T черный</w:t>
            </w:r>
          </w:p>
        </w:tc>
        <w:tc>
          <w:tcPr>
            <w:tcW w:w="1701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1013400034</w:t>
            </w:r>
          </w:p>
        </w:tc>
        <w:tc>
          <w:tcPr>
            <w:tcW w:w="1417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27.12.2019</w:t>
            </w: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3922">
              <w:rPr>
                <w:rFonts w:ascii="Times New Roman" w:hAnsi="Times New Roman"/>
                <w:sz w:val="24"/>
                <w:szCs w:val="24"/>
              </w:rPr>
              <w:t>Стол 2-х тумб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 xml:space="preserve">Стол ученический </w:t>
            </w:r>
          </w:p>
        </w:tc>
        <w:tc>
          <w:tcPr>
            <w:tcW w:w="1701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19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392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38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3922">
              <w:rPr>
                <w:rFonts w:ascii="Times New Roman" w:hAnsi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 xml:space="preserve">МФУ </w:t>
            </w:r>
            <w:r w:rsidRPr="001A3922">
              <w:rPr>
                <w:rFonts w:ascii="Times New Roman" w:hAnsi="Times New Roman"/>
                <w:lang w:val="en-US"/>
              </w:rPr>
              <w:t>Canon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101041000183</w:t>
            </w: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3922">
              <w:rPr>
                <w:rFonts w:ascii="Times New Roman" w:hAnsi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3922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  <w:tr w:rsidR="001A3922" w:rsidRPr="001A3922" w:rsidTr="004050FD">
        <w:tc>
          <w:tcPr>
            <w:tcW w:w="5495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 xml:space="preserve">Телевизор Эмеральд </w:t>
            </w:r>
            <w:r w:rsidRPr="001A3922">
              <w:rPr>
                <w:rFonts w:ascii="Times New Roman" w:hAnsi="Times New Roman"/>
                <w:lang w:val="en-US"/>
              </w:rPr>
              <w:t>KD</w:t>
            </w:r>
            <w:r w:rsidRPr="001A3922">
              <w:rPr>
                <w:rFonts w:ascii="Times New Roman" w:hAnsi="Times New Roman"/>
              </w:rPr>
              <w:t>75</w:t>
            </w:r>
            <w:r w:rsidRPr="001A3922">
              <w:rPr>
                <w:rFonts w:ascii="Times New Roman" w:hAnsi="Times New Roman"/>
                <w:lang w:val="en-US"/>
              </w:rPr>
              <w:t>U</w:t>
            </w:r>
            <w:r w:rsidRPr="001A3922">
              <w:rPr>
                <w:rFonts w:ascii="Times New Roman" w:hAnsi="Times New Roman"/>
              </w:rPr>
              <w:t>-</w:t>
            </w:r>
            <w:r w:rsidRPr="001A3922">
              <w:rPr>
                <w:rFonts w:ascii="Times New Roman" w:hAnsi="Times New Roman"/>
                <w:lang w:val="en-US"/>
              </w:rPr>
              <w:t>PYAB</w:t>
            </w:r>
            <w:r w:rsidRPr="001A3922">
              <w:rPr>
                <w:rFonts w:ascii="Times New Roman" w:hAnsi="Times New Roman"/>
              </w:rPr>
              <w:t>/</w:t>
            </w:r>
            <w:r w:rsidRPr="001A3922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701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410124000103</w:t>
            </w:r>
          </w:p>
        </w:tc>
        <w:tc>
          <w:tcPr>
            <w:tcW w:w="1417" w:type="dxa"/>
          </w:tcPr>
          <w:p w:rsidR="001A3922" w:rsidRPr="001A3922" w:rsidRDefault="001A3922" w:rsidP="001A3922">
            <w:pPr>
              <w:spacing w:after="0" w:line="240" w:lineRule="auto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22.11.2023</w:t>
            </w:r>
          </w:p>
        </w:tc>
        <w:tc>
          <w:tcPr>
            <w:tcW w:w="1418" w:type="dxa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922">
              <w:rPr>
                <w:rFonts w:ascii="Times New Roman" w:hAnsi="Times New Roman"/>
              </w:rPr>
              <w:t>1</w:t>
            </w:r>
          </w:p>
        </w:tc>
      </w:tr>
    </w:tbl>
    <w:p w:rsidR="001A3922" w:rsidRPr="00570F62" w:rsidRDefault="001A3922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6"/>
        <w:gridCol w:w="4062"/>
      </w:tblGrid>
      <w:tr w:rsidR="00C61ECC" w:rsidRPr="00570F62" w:rsidTr="004050FD">
        <w:trPr>
          <w:trHeight w:val="327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4050FD" w:rsidRDefault="00C61ECC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5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наглядности, печатные пособия</w:t>
            </w:r>
          </w:p>
        </w:tc>
      </w:tr>
      <w:tr w:rsidR="00C61ECC" w:rsidRPr="00570F62" w:rsidTr="004050FD">
        <w:trPr>
          <w:trHeight w:val="1575"/>
        </w:trPr>
        <w:tc>
          <w:tcPr>
            <w:tcW w:w="61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BC3E7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математическими заданиями и играми для 1, 2,3,4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математике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на разных этапах обучения.</w:t>
            </w:r>
          </w:p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61ECC" w:rsidRPr="00570F62" w:rsidTr="004050FD">
        <w:trPr>
          <w:trHeight w:val="327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3F6E80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894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кружающему миру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полезных ископаемых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гербария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  <w:p w:rsidR="00894ABD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 </w:t>
            </w:r>
          </w:p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61ECC" w:rsidRPr="00570F62" w:rsidTr="004050FD">
        <w:trPr>
          <w:trHeight w:val="2192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894ABD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Русский язык</w:t>
            </w:r>
          </w:p>
          <w:p w:rsidR="00E54F84" w:rsidRDefault="00894ABD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заданиями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языку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играми для 1, 2,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русскому языку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894ABD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букв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перфокарты</w:t>
            </w:r>
          </w:p>
          <w:p w:rsidR="003F6E80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тренажеры</w:t>
            </w: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54F84" w:rsidRDefault="008A13E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</w:t>
            </w:r>
            <w:r w:rsidR="003F6E80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льной работы учащихся. Используе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тся на этапе повторения и обобщения материала.</w:t>
            </w:r>
          </w:p>
        </w:tc>
      </w:tr>
      <w:tr w:rsidR="003F6E80" w:rsidRPr="00570F62" w:rsidTr="004050FD">
        <w:trPr>
          <w:trHeight w:val="888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Литературное чтение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писателей 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 «Иллюстрации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Пушкина»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тренажеры</w:t>
            </w:r>
          </w:p>
          <w:p w:rsidR="00E54F84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Pr="00570F62" w:rsidRDefault="003F6E80" w:rsidP="00E848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для развития речи на уроках русского языка,</w:t>
            </w:r>
            <w:r w:rsid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чтения,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как пособия по изобразительному искусству </w:t>
            </w:r>
          </w:p>
        </w:tc>
      </w:tr>
    </w:tbl>
    <w:p w:rsidR="00E848E8" w:rsidRDefault="00E848E8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ECC" w:rsidRPr="004050FD" w:rsidRDefault="00E54F84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="002D0969" w:rsidRPr="004050FD">
        <w:rPr>
          <w:rFonts w:ascii="Times New Roman" w:hAnsi="Times New Roman"/>
          <w:b/>
          <w:color w:val="000000"/>
          <w:sz w:val="24"/>
          <w:szCs w:val="24"/>
        </w:rPr>
        <w:t xml:space="preserve"> кабинета</w:t>
      </w:r>
    </w:p>
    <w:p w:rsidR="008A13E4" w:rsidRDefault="008A13E4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уроков русского языка</w:t>
      </w:r>
    </w:p>
    <w:p w:rsidR="008A13E4" w:rsidRPr="00C1367C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4B5" w:rsidRPr="00DF7BBF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C1367C" w:rsidRPr="00DF7BBF" w:rsidRDefault="00B9032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>Нечаева Н.В. «Русский язык» 2 класс (2 частях)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BBF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>, 2021</w:t>
      </w:r>
    </w:p>
    <w:p w:rsidR="003134B5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>Нечаева Н.В. «Русский язык» 4 класс (2 частях) Издательство:  АО "Издательство "Просвещение", 2020</w:t>
      </w:r>
    </w:p>
    <w:p w:rsid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>Нечаева Н.В., Антохина В.А.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000000"/>
          <w:sz w:val="24"/>
          <w:szCs w:val="24"/>
        </w:rPr>
        <w:t>Методические рекомендации к курсу «Русский язык».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02E4" w:rsidRPr="00DF02E4" w:rsidRDefault="00DF02E4" w:rsidP="001A392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>3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Нечаева Н.В. / Воскресенская Н.Е., Русский язык. Я пишу грамотно. 2 класс. Формирование и мониторинг орфографической грамотности </w:t>
      </w:r>
    </w:p>
    <w:p w:rsid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Воскресенская Н.Е., Русский язык. 4 класс: тетрадь проверочных работ «Что я знаю. Что я умею» в 2 ч. </w:t>
      </w:r>
    </w:p>
    <w:p w:rsidR="00DF02E4" w:rsidRP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02E4">
        <w:rPr>
          <w:rFonts w:ascii="Times New Roman" w:hAnsi="Times New Roman"/>
          <w:color w:val="333333"/>
          <w:sz w:val="24"/>
          <w:szCs w:val="24"/>
        </w:rPr>
        <w:t>Нечаева Н.В., Антохина В.А.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333333"/>
          <w:sz w:val="24"/>
          <w:szCs w:val="24"/>
        </w:rPr>
        <w:t>Методические рекомендации к курсу «Русский язык». 4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>Нечаева Н.В./Воскресенская Н.Е., Русский язык. Я пишу грамотно. 4 класс (формирование и мониторинг орфографической грамотности)</w:t>
      </w:r>
    </w:p>
    <w:p w:rsidR="00DF7BBF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Каясова Т.А./Самыкина С.В., ВПР. 50 шагов к успеху. Готовимся к Всероссийским проверочным работам. </w:t>
      </w:r>
      <w:r w:rsidR="00DF7BBF" w:rsidRPr="00DF7BBF">
        <w:rPr>
          <w:rFonts w:ascii="Times New Roman" w:hAnsi="Times New Roman"/>
          <w:color w:val="333333"/>
          <w:sz w:val="24"/>
          <w:szCs w:val="24"/>
        </w:rPr>
        <w:t>4 класс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Русский язык. 2 класс: Тренинговые упражнения (сост. Н.В. Лободина) – Волгоград, Учитель, 2010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Л.М. Зеленина Тесты. Начальная школа. 2 класс М.: Дрофа, 2010</w:t>
      </w:r>
    </w:p>
    <w:p w:rsidR="002D0969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Т.В. Игнатьева Контрольные  работы по русскому языку для 2 класса М .Издательство «Экзамен», 2011</w:t>
      </w:r>
    </w:p>
    <w:p w:rsidR="00E54F84" w:rsidRDefault="00E54F8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 xml:space="preserve">Для уроков изобразительного </w:t>
      </w:r>
      <w:r w:rsidR="007A6074" w:rsidRPr="007A6074">
        <w:rPr>
          <w:rFonts w:ascii="Times New Roman" w:hAnsi="Times New Roman"/>
          <w:b/>
          <w:color w:val="000000"/>
          <w:sz w:val="24"/>
          <w:szCs w:val="24"/>
        </w:rPr>
        <w:t>искусства</w:t>
      </w:r>
    </w:p>
    <w:p w:rsidR="008A13E4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02E4" w:rsidRPr="00DF02E4" w:rsidRDefault="00DF02E4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DF02E4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Коротеева Е. И.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>Изобразительное искусство. Под ред. Неменского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>, 2019</w:t>
      </w:r>
    </w:p>
    <w:p w:rsidR="00ED445A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Неменская Л. А. / Под ред. Неменского Б. М.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>Изобразительное искусство. Под ред. Неменского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 xml:space="preserve"> 2017</w:t>
      </w:r>
    </w:p>
    <w:p w:rsidR="008A13E4" w:rsidRDefault="008A13E4" w:rsidP="001A3922">
      <w:pPr>
        <w:tabs>
          <w:tab w:val="num" w:pos="180"/>
        </w:tabs>
        <w:spacing w:after="0" w:line="240" w:lineRule="auto"/>
        <w:jc w:val="both"/>
        <w:rPr>
          <w:color w:val="000000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8A13E4" w:rsidRDefault="008A13E4" w:rsidP="001A3922">
      <w:pPr>
        <w:spacing w:after="0" w:line="240" w:lineRule="auto"/>
        <w:jc w:val="both"/>
        <w:rPr>
          <w:color w:val="000000"/>
        </w:rPr>
      </w:pPr>
    </w:p>
    <w:p w:rsidR="001A3922" w:rsidRDefault="00D50D30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 xml:space="preserve">Цирулик Н.А. / Проснякова Т.Н., </w:t>
      </w:r>
      <w:r w:rsidR="008E1401" w:rsidRPr="001A3922">
        <w:rPr>
          <w:rFonts w:ascii="Times New Roman" w:hAnsi="Times New Roman"/>
          <w:sz w:val="24"/>
          <w:szCs w:val="24"/>
          <w:lang w:eastAsia="ru-RU"/>
        </w:rPr>
        <w:t>Технология. 2 класс: учебник для общеобразовательных организаций</w:t>
      </w:r>
    </w:p>
    <w:p w:rsidR="001A3922" w:rsidRP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>Цирулик Н.А. / Хлебникова С.И. / Нагель О.И. / Цирулик Г.Э., Технология. 4 класс: учебник для общеобразовательных организаций</w:t>
      </w:r>
    </w:p>
    <w:p w:rsidR="00ED445A" w:rsidRDefault="00ED445A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Тараканова Н.А</w:t>
      </w:r>
      <w:r w:rsidR="002D0969" w:rsidRPr="00ED445A">
        <w:rPr>
          <w:rFonts w:ascii="Times New Roman" w:hAnsi="Times New Roman"/>
          <w:sz w:val="24"/>
          <w:szCs w:val="24"/>
        </w:rPr>
        <w:t>. Трудовое обучение. 4 класс: поурочные планы по учебнику Т.М. Геронимус «Маленький мастер». – Волгоград: Учитель, 2011 – 174 с.</w:t>
      </w:r>
    </w:p>
    <w:p w:rsid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Цирулик Н. А. Методические рекомендации к учебникам «Технология» для 1,2 кл.-  Самара: Издательство «Учебная литература», Издательский дом "Федоров", 2009</w:t>
      </w:r>
    </w:p>
    <w:p w:rsidR="008E1401" w:rsidRP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Цирулик Н. А. Методические рекомендации к учебнику «Ручное творчество» для 4 кл.-  Самара: Издательство «Учебная литература», Издательский дом "Федоров", 2009</w:t>
      </w:r>
    </w:p>
    <w:p w:rsidR="002D0969" w:rsidRPr="00ED445A" w:rsidRDefault="002D0969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</w:rPr>
        <w:t>Халезова Н.Б., Курочкина Н.А., Пантюхина Т.В. Лепка в детском саду. - М.: Просвещение, 2011. – 144 с.</w:t>
      </w:r>
    </w:p>
    <w:p w:rsidR="007A6074" w:rsidRDefault="007A6074" w:rsidP="001A3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A6074" w:rsidRDefault="007A607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литературного чтения</w:t>
      </w:r>
    </w:p>
    <w:p w:rsidR="008A13E4" w:rsidRDefault="008A13E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0D30">
        <w:rPr>
          <w:rFonts w:ascii="Times New Roman" w:hAnsi="Times New Roman"/>
          <w:color w:val="000000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ED445A" w:rsidRDefault="00DF7BBF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 Литературное чтение. 2 класс</w:t>
      </w:r>
      <w:r w:rsidR="00D50D30" w:rsidRPr="00ED445A">
        <w:rPr>
          <w:rFonts w:ascii="Times New Roman" w:hAnsi="Times New Roman"/>
          <w:color w:val="000000"/>
          <w:sz w:val="24"/>
          <w:szCs w:val="24"/>
        </w:rPr>
        <w:t xml:space="preserve"> (2 части)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: учебник для общеобразовательных организаций в 2 ч. </w:t>
      </w:r>
      <w:r w:rsidR="00D50D30" w:rsidRPr="00ED445A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В.Ю., Методические рекомендации к курсу «Литературное чтение». 2 класс.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 Литературное чтение. 4 класс (2 части): учебник для общеобразовательных организаций в 2 ч. 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О.В. Бородина, А.В. Синицкая, Методические рекомендации к курсу «Литературное чтение», 4 класс/под ред. В.Ю. Свиридовой.</w:t>
      </w:r>
    </w:p>
    <w:p w:rsid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>Чуракова Н. А. Волшебный мир картины. Методический комментарий к комплекту слайдов. Приложение к учебникам «Литературное чтение» 1-4 класса авторов Свиридовой В. Ю., Чураковой Н. А.-М.: ЦОР, 2003</w:t>
      </w:r>
    </w:p>
    <w:p w:rsidR="00ED445A" w:rsidRPr="008E1401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>Кондранина Т.И . Чтение. 2 класс/Сборник текстов и упражнений по развитию навыков техники чтения. Москва. 2011.</w:t>
      </w:r>
    </w:p>
    <w:p w:rsidR="008E1401" w:rsidRP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>Чуракова Н. А.  Методический комментарий к учебнику «Литературное чтение», 4 класс.- Самара: Корпорация "Федоров", 2002</w:t>
      </w:r>
    </w:p>
    <w:p w:rsidR="008E1401" w:rsidRPr="00ED445A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>Мои достижения. Итоговые комплексные работы. 2 класс [Текст] / О. Б. Логинова, С. Г. Яковлева; под ред. О. Б Логиновой. – М.: Просвещение, 2010. – 80 с.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>Левина С.А., М.М. Тургаева. Литературное чтение. 2 класс. Поурочные планы. Ч. 1</w:t>
      </w:r>
      <w:r w:rsidR="00D50D30" w:rsidRPr="00ED445A">
        <w:rPr>
          <w:rFonts w:ascii="Times New Roman" w:hAnsi="Times New Roman"/>
          <w:sz w:val="24"/>
          <w:szCs w:val="24"/>
        </w:rPr>
        <w:t>,2,3, Волгоград; Учитель. 2012.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>Савинова С.В. Чтение в начальной школе. Волгоград, Учитель, 2011.</w:t>
      </w:r>
    </w:p>
    <w:p w:rsidR="007A6074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iCs/>
          <w:sz w:val="24"/>
          <w:szCs w:val="24"/>
        </w:rPr>
        <w:t xml:space="preserve">Серия «Детям о писателях». </w:t>
      </w:r>
      <w:r w:rsidR="00B047BE" w:rsidRPr="00ED445A">
        <w:rPr>
          <w:rFonts w:ascii="Times New Roman" w:hAnsi="Times New Roman"/>
          <w:sz w:val="24"/>
          <w:szCs w:val="24"/>
        </w:rPr>
        <w:t>М.: Просвещение. 2010</w:t>
      </w:r>
    </w:p>
    <w:p w:rsidR="00AC52A5" w:rsidRDefault="00AC52A5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математики</w:t>
      </w:r>
    </w:p>
    <w:p w:rsidR="008A13E4" w:rsidRPr="002863D3" w:rsidRDefault="008A13E4" w:rsidP="001A3922">
      <w:pPr>
        <w:spacing w:after="0" w:line="240" w:lineRule="auto"/>
        <w:jc w:val="both"/>
      </w:pPr>
    </w:p>
    <w:p w:rsidR="001A3922" w:rsidRDefault="00D50D30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>Аргинская И.И. / Ивановская Е.И. / Кормишина С.Н., Математика 2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 в 2 ч.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  <w:lang w:eastAsia="ru-RU"/>
        </w:rPr>
        <w:t>Аргинская И.И.,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>Методические рекомендации к курсу «Математика». 2 класс.</w:t>
      </w:r>
    </w:p>
    <w:p w:rsidR="001A3922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Аргинская И. И. Сборник </w:t>
      </w:r>
      <w:r w:rsidRPr="008E1401">
        <w:rPr>
          <w:rFonts w:ascii="Times New Roman" w:hAnsi="Times New Roman"/>
          <w:sz w:val="24"/>
          <w:szCs w:val="24"/>
          <w:lang w:eastAsia="ru-RU"/>
        </w:rPr>
        <w:t>заданий по математике (для  самостоятельных, контрольных, проверочных  работ) -  Самара: « Федоров», 2006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>Аргинская И.И. / Ивановская Е.И. /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3922">
        <w:rPr>
          <w:rFonts w:ascii="Times New Roman" w:hAnsi="Times New Roman"/>
          <w:sz w:val="24"/>
          <w:szCs w:val="24"/>
          <w:lang w:eastAsia="ru-RU"/>
        </w:rPr>
        <w:t>Математика 4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 в 2 ч.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  <w:lang w:eastAsia="ru-RU"/>
        </w:rPr>
        <w:t>Аргинская И.И.,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>Методические рекомендации к курсу «Математика». 4 класс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Аргинская И.И. Методическое пособие для учителя (1-4 кл.). М.: ФНМЦ им. Л.В. Занкова, 2005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Методические пособия для учителя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курсу «Математика» для 4 кл. </w:t>
      </w:r>
      <w:r w:rsidRPr="008E1401">
        <w:rPr>
          <w:rFonts w:ascii="Times New Roman" w:hAnsi="Times New Roman"/>
          <w:sz w:val="24"/>
          <w:szCs w:val="24"/>
          <w:lang w:eastAsia="ru-RU"/>
        </w:rPr>
        <w:t>Самара: Издательство «Учебная литература»: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1401">
        <w:rPr>
          <w:rFonts w:ascii="Times New Roman" w:hAnsi="Times New Roman"/>
          <w:sz w:val="24"/>
          <w:szCs w:val="24"/>
          <w:lang w:eastAsia="ru-RU"/>
        </w:rPr>
        <w:t>Издательский дом «Федоров».</w:t>
      </w:r>
    </w:p>
    <w:p w:rsidR="008E1401" w:rsidRPr="00ED445A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Аргинская И. И. Сборник  заданий по математике (для  самостоятельных, контрольных, проверочных  работ) -  Самара: « Федоров», 2006</w:t>
      </w:r>
    </w:p>
    <w:p w:rsidR="00B047BE" w:rsidRPr="001A3922" w:rsidRDefault="002D0969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Нешков К.И. Пышкало А.М. Математика в начальных классах. –М.: Просвещение, 2010  - 191 с.</w:t>
      </w:r>
    </w:p>
    <w:p w:rsidR="008A13E4" w:rsidRDefault="00B047BE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047BE">
        <w:rPr>
          <w:rFonts w:ascii="Times New Roman" w:hAnsi="Times New Roman"/>
          <w:b/>
          <w:color w:val="000000"/>
          <w:sz w:val="24"/>
          <w:szCs w:val="24"/>
        </w:rPr>
        <w:t>окружающего мира</w:t>
      </w:r>
    </w:p>
    <w:p w:rsidR="008E1401" w:rsidRPr="008E1401" w:rsidRDefault="00D50D30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2 класс: учебник для общеобразовательных организаций в 2 ч. 2 ч.</w:t>
      </w:r>
    </w:p>
    <w:p w:rsidR="008E1401" w:rsidRDefault="008E1401" w:rsidP="001A392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Автор(ы): Дмитриева Н.Я. / Казаков А.Н.</w:t>
      </w:r>
    </w:p>
    <w:p w:rsid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Дьячкова Г.Т. 2 – 4 классы: олимпиадные задания  - Волгоград: Учитель, 2009 – 138 с.</w:t>
      </w:r>
    </w:p>
    <w:p w:rsidR="008E1401" w:rsidRPr="008E1401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Дмитриева О.И. «Поурочные разработки по курсу «Окружающий мир» 4 класс. – М.: ВАКО, 2008.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/ Казаков А.Н.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4 класс: учебник для общеобр</w:t>
      </w:r>
      <w:r>
        <w:rPr>
          <w:rFonts w:ascii="Times New Roman" w:hAnsi="Times New Roman"/>
          <w:sz w:val="24"/>
          <w:szCs w:val="24"/>
          <w:lang w:eastAsia="ru-RU"/>
        </w:rPr>
        <w:t>азовательных организаций в 2 ч.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Галяшина П.А.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Тематический и итоговый контроль. Рабочая тетрадь. 2 класс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1-2 классы. Методические рекомендации к курсу.- Самара: Издательство «Учебная литература», Издательский дом "Федоров", 2009</w:t>
      </w:r>
    </w:p>
    <w:p w:rsid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и др. Методические рекомендации (1-3 кл.)  М.: ФНМЦ им. Л.В. Занкова, 2003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3-4 классы. Методические рекомендации к курсу.- Самара: Издательство «Учебная литература», Издательский дом "Федоров", 2009</w:t>
      </w:r>
    </w:p>
    <w:p w:rsidR="002D0969" w:rsidRP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Окружающий мир. Олимпиады 3-4 классы – Волгоград, Корифей, 2006</w:t>
      </w: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360F" w:rsidRPr="004050FD" w:rsidRDefault="00E9360F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0FD">
        <w:rPr>
          <w:rFonts w:ascii="Times New Roman" w:hAnsi="Times New Roman"/>
          <w:b/>
          <w:sz w:val="24"/>
          <w:szCs w:val="24"/>
        </w:rPr>
        <w:t xml:space="preserve">Занятость кабинета  </w:t>
      </w:r>
      <w:r w:rsidR="001974FA" w:rsidRPr="004050FD">
        <w:rPr>
          <w:rFonts w:ascii="Times New Roman" w:hAnsi="Times New Roman"/>
          <w:b/>
          <w:sz w:val="24"/>
          <w:szCs w:val="24"/>
        </w:rPr>
        <w:t>на 2023</w:t>
      </w:r>
      <w:r w:rsidR="00BC3E75" w:rsidRPr="004050FD">
        <w:rPr>
          <w:rFonts w:ascii="Times New Roman" w:hAnsi="Times New Roman"/>
          <w:b/>
          <w:sz w:val="24"/>
          <w:szCs w:val="24"/>
        </w:rPr>
        <w:t>-20</w:t>
      </w:r>
      <w:r w:rsidR="001974FA" w:rsidRPr="004050FD">
        <w:rPr>
          <w:rFonts w:ascii="Times New Roman" w:hAnsi="Times New Roman"/>
          <w:b/>
          <w:sz w:val="24"/>
          <w:szCs w:val="24"/>
        </w:rPr>
        <w:t>24</w:t>
      </w:r>
      <w:r w:rsidRPr="004050F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9360F" w:rsidRPr="004050FD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0FD">
        <w:rPr>
          <w:rFonts w:ascii="Times New Roman" w:hAnsi="Times New Roman"/>
          <w:b/>
          <w:bCs/>
          <w:sz w:val="24"/>
          <w:szCs w:val="24"/>
        </w:rPr>
        <w:t>Урочные часы работы кабинета</w:t>
      </w:r>
    </w:p>
    <w:tbl>
      <w:tblPr>
        <w:tblW w:w="103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704"/>
        <w:gridCol w:w="1843"/>
        <w:gridCol w:w="2227"/>
        <w:gridCol w:w="2313"/>
        <w:gridCol w:w="1731"/>
      </w:tblGrid>
      <w:tr w:rsidR="003F5951" w:rsidRPr="006F66CC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6F66CC" w:rsidRDefault="003F5951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6F66CC" w:rsidRDefault="003F5951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6F66CC" w:rsidRDefault="003F5951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6F66CC" w:rsidRDefault="003F5951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951" w:rsidRPr="006F66CC" w:rsidRDefault="003F5951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ица</w:t>
            </w:r>
          </w:p>
        </w:tc>
      </w:tr>
      <w:tr w:rsidR="003F5951" w:rsidRPr="00570F62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F5951" w:rsidRPr="00570F62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F5951" w:rsidRPr="00570F62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F5951" w:rsidRPr="00570F62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F5951" w:rsidRPr="00570F62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1974FA" w:rsidRDefault="003F5951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Default="003F5951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3F5951" w:rsidRPr="009B0426" w:rsidTr="003F5951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Истоки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</w:tr>
      <w:tr w:rsidR="003F5951" w:rsidRPr="009B0426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</w:tr>
      <w:tr w:rsidR="003F5951" w:rsidRPr="009B0426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</w:tr>
      <w:tr w:rsidR="003F5951" w:rsidRPr="009B0426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</w:tr>
      <w:tr w:rsidR="003F5951" w:rsidRPr="009B0426" w:rsidTr="003F595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51" w:rsidRPr="009B0426" w:rsidRDefault="003F5951" w:rsidP="009B04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51" w:rsidRPr="009B0426" w:rsidRDefault="003F5951" w:rsidP="009B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</w:rPr>
      </w:pPr>
    </w:p>
    <w:p w:rsid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tbl>
      <w:tblPr>
        <w:tblW w:w="107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41"/>
        <w:gridCol w:w="1276"/>
        <w:gridCol w:w="2410"/>
        <w:gridCol w:w="1417"/>
        <w:gridCol w:w="1418"/>
        <w:gridCol w:w="2213"/>
      </w:tblGrid>
      <w:tr w:rsidR="0035413E" w:rsidRPr="0035413E" w:rsidTr="004050FD">
        <w:trPr>
          <w:cantSplit/>
          <w:trHeight w:val="10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9D5" w:rsidRPr="0035413E" w:rsidRDefault="00D649D5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D649D5"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35413E" w:rsidRDefault="00D649D5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D649D5"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A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ФИО </w:t>
            </w:r>
          </w:p>
          <w:p w:rsidR="00D649D5" w:rsidRPr="0035413E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413E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</w:tr>
      <w:tr w:rsidR="001974FA" w:rsidRPr="00D649D5" w:rsidTr="004050FD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4050FD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Михневич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8.00-08.40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</w:tc>
      </w:tr>
      <w:tr w:rsidR="00D649D5" w:rsidRPr="00D649D5" w:rsidTr="004050FD">
        <w:trPr>
          <w:cantSplit/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4050FD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4FA" w:rsidRPr="00D649D5" w:rsidTr="004050FD">
        <w:trPr>
          <w:cantSplit/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4050FD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9D5" w:rsidRPr="00D649D5" w:rsidTr="004050FD">
        <w:trPr>
          <w:trHeight w:val="4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4050FD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0F67CF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0F67CF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7CF"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</w:tc>
      </w:tr>
      <w:tr w:rsidR="001974FA" w:rsidRPr="00D649D5" w:rsidTr="004050FD">
        <w:trPr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4050FD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405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59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Работа дополнительного образования в кабинете </w:t>
      </w:r>
    </w:p>
    <w:tbl>
      <w:tblPr>
        <w:tblW w:w="108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10"/>
        <w:gridCol w:w="1984"/>
        <w:gridCol w:w="4066"/>
      </w:tblGrid>
      <w:tr w:rsidR="00E9360F" w:rsidRPr="00570F62" w:rsidTr="000F67CF">
        <w:trPr>
          <w:trHeight w:val="322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E9360F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Время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1974FA" w:rsidRDefault="00E9360F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74FA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кружка</w:t>
            </w:r>
          </w:p>
        </w:tc>
      </w:tr>
      <w:tr w:rsidR="009B0426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9B0426" w:rsidP="00570F62">
            <w:pPr>
              <w:pStyle w:val="a3"/>
              <w:snapToGrid w:val="0"/>
              <w:jc w:val="center"/>
            </w:pPr>
            <w:r w:rsidRPr="009B0426">
              <w:t>Михневич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9B0426" w:rsidP="00570F62">
            <w:pPr>
              <w:pStyle w:val="a3"/>
              <w:snapToGrid w:val="0"/>
              <w:jc w:val="center"/>
            </w:pPr>
            <w: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ED445A" w:rsidP="00570F62">
            <w:pPr>
              <w:pStyle w:val="a3"/>
              <w:snapToGrid w:val="0"/>
              <w:jc w:val="center"/>
            </w:pPr>
            <w:r>
              <w:t>18.30-20.0</w:t>
            </w:r>
            <w:r w:rsidR="009B0426"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26" w:rsidRDefault="009B0426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Десяточка </w:t>
            </w:r>
          </w:p>
        </w:tc>
      </w:tr>
      <w:tr w:rsidR="00E9360F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F" w:rsidRPr="008F6659" w:rsidRDefault="000F67CF" w:rsidP="00570F62">
            <w:pPr>
              <w:pStyle w:val="a3"/>
              <w:snapToGrid w:val="0"/>
              <w:jc w:val="center"/>
            </w:pPr>
            <w:r>
              <w:t>Александрова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F" w:rsidRPr="008F6659" w:rsidRDefault="000F67CF" w:rsidP="00570F62">
            <w:pPr>
              <w:pStyle w:val="a3"/>
              <w:snapToGrid w:val="0"/>
              <w:jc w:val="center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F" w:rsidRPr="008F6659" w:rsidRDefault="000F67CF" w:rsidP="00570F62">
            <w:pPr>
              <w:pStyle w:val="a3"/>
              <w:snapToGrid w:val="0"/>
              <w:jc w:val="center"/>
            </w:pPr>
            <w:r>
              <w:t>12.30-13.10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8F6659" w:rsidRDefault="000F67CF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  <w:tr w:rsidR="000F67CF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CF" w:rsidRDefault="000F67CF" w:rsidP="00570F62">
            <w:pPr>
              <w:pStyle w:val="a3"/>
              <w:snapToGrid w:val="0"/>
              <w:jc w:val="center"/>
            </w:pPr>
            <w:r>
              <w:t>Михневич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CF" w:rsidRDefault="000F67CF" w:rsidP="00570F62">
            <w:pPr>
              <w:pStyle w:val="a3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CF" w:rsidRPr="008F6659" w:rsidRDefault="000F67CF" w:rsidP="000F67CF">
            <w:pPr>
              <w:pStyle w:val="a3"/>
              <w:snapToGrid w:val="0"/>
              <w:jc w:val="center"/>
            </w:pPr>
            <w:r>
              <w:t>12.30-13.10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F" w:rsidRPr="008F6659" w:rsidRDefault="000F67CF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  <w:tr w:rsidR="009B0426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9B0426" w:rsidP="00C26025">
            <w:pPr>
              <w:pStyle w:val="a3"/>
              <w:snapToGrid w:val="0"/>
              <w:jc w:val="center"/>
            </w:pPr>
            <w:r w:rsidRPr="009B0426">
              <w:t>Михневич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9B0426" w:rsidP="00C26025">
            <w:pPr>
              <w:pStyle w:val="a3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ED445A" w:rsidP="00C26025">
            <w:pPr>
              <w:pStyle w:val="a3"/>
              <w:snapToGrid w:val="0"/>
              <w:jc w:val="center"/>
            </w:pPr>
            <w:r>
              <w:t>18.30-20.0</w:t>
            </w:r>
            <w:r w:rsidR="009B0426"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26" w:rsidRDefault="009B0426" w:rsidP="00C2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Десяточка </w:t>
            </w:r>
          </w:p>
        </w:tc>
      </w:tr>
      <w:tr w:rsidR="009B0426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Pr="008F6659" w:rsidRDefault="009B0426" w:rsidP="000F67CF">
            <w:pPr>
              <w:pStyle w:val="a3"/>
              <w:snapToGrid w:val="0"/>
              <w:jc w:val="center"/>
            </w:pPr>
            <w:r>
              <w:t>Александрова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Pr="008F6659" w:rsidRDefault="009B0426" w:rsidP="000F67CF">
            <w:pPr>
              <w:pStyle w:val="a3"/>
              <w:snapToGrid w:val="0"/>
              <w:jc w:val="center"/>
            </w:pPr>
            <w: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Pr="008F6659" w:rsidRDefault="009B0426" w:rsidP="000F67CF">
            <w:pPr>
              <w:pStyle w:val="a3"/>
              <w:snapToGrid w:val="0"/>
              <w:jc w:val="center"/>
            </w:pPr>
            <w:r>
              <w:t>12.30-13.10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26" w:rsidRPr="008F6659" w:rsidRDefault="009B0426" w:rsidP="000F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</w:tbl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p w:rsidR="00F0414E" w:rsidRPr="004050FD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bCs/>
          <w:color w:val="000000"/>
          <w:sz w:val="24"/>
          <w:szCs w:val="24"/>
        </w:rPr>
        <w:t>Перспективный план развития кабинета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F0414E" w:rsidRPr="00F0414E" w:rsidTr="00E848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4050FD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4050FD" w:rsidRDefault="00F0414E" w:rsidP="00E848E8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4050FD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FD">
              <w:rPr>
                <w:rFonts w:ascii="Times New Roman" w:hAnsi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9C52CB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0414E" w:rsidRPr="00F0414E" w:rsidTr="004050FD">
        <w:trPr>
          <w:trHeight w:val="7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Обеспечить кабинет различной учебно-методической </w:t>
            </w:r>
            <w:r w:rsidRPr="00F0414E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</w:t>
            </w:r>
          </w:p>
        </w:tc>
      </w:tr>
      <w:tr w:rsidR="00F0414E" w:rsidRPr="00F0414E" w:rsidTr="004050FD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40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4050FD" w:rsidRDefault="001938F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Оценка деятельности кабинета</w:t>
      </w:r>
    </w:p>
    <w:p w:rsidR="001938F5" w:rsidRPr="004050FD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за 20</w:t>
      </w:r>
      <w:r w:rsidR="009B0426" w:rsidRPr="004050FD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AC52A5" w:rsidRPr="004050FD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4050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52A5" w:rsidRPr="004050FD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9B0426" w:rsidRPr="004050FD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1938F5" w:rsidRPr="004050FD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Самоанализ </w:t>
      </w:r>
      <w:r w:rsidR="00E848E8">
        <w:rPr>
          <w:rFonts w:ascii="Times New Roman" w:hAnsi="Times New Roman"/>
          <w:b/>
          <w:color w:val="000000"/>
          <w:sz w:val="24"/>
          <w:szCs w:val="24"/>
        </w:rPr>
        <w:t>ответственных за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 кабинет,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</w:t>
      </w:r>
      <w:r w:rsidRPr="00AC52A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Обучение в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начальных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классах является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более эффективным, если в учебном воспитательном процессе задействованы не только знания и навыки учащихся, но средства обучения, находящиеся в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кабинете и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используемые на уроках. Кабинет является необходимым условием организации современного учебно-воспитательного процесса при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обучении.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Ведь от правильно оборудованного в значительной степени зависят результаты труда учителя и учащихся.</w:t>
      </w:r>
      <w:r w:rsidRPr="00AC52A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При обустройстве кабинета я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руководствовалась: санитарно</w:t>
      </w:r>
      <w:r w:rsidRPr="00AC52A5">
        <w:rPr>
          <w:rFonts w:ascii="Times New Roman" w:hAnsi="Times New Roman"/>
          <w:color w:val="000000"/>
          <w:sz w:val="24"/>
          <w:szCs w:val="24"/>
        </w:rPr>
        <w:t>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938F5" w:rsidRPr="00AC52A5" w:rsidRDefault="00FC1941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>3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938F5"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sectPr w:rsidR="00E9360F" w:rsidRPr="00570F62" w:rsidSect="009C52CB">
      <w:footerReference w:type="even" r:id="rId8"/>
      <w:footerReference w:type="default" r:id="rId9"/>
      <w:pgSz w:w="11906" w:h="16838"/>
      <w:pgMar w:top="53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1C" w:rsidRDefault="0080031C">
      <w:r>
        <w:separator/>
      </w:r>
    </w:p>
  </w:endnote>
  <w:endnote w:type="continuationSeparator" w:id="0">
    <w:p w:rsidR="0080031C" w:rsidRDefault="0080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CF" w:rsidRDefault="000F67CF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67CF" w:rsidRDefault="000F67CF" w:rsidP="00AC5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CF" w:rsidRDefault="000F67CF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50FD">
      <w:rPr>
        <w:rStyle w:val="a8"/>
        <w:noProof/>
      </w:rPr>
      <w:t>11</w:t>
    </w:r>
    <w:r>
      <w:rPr>
        <w:rStyle w:val="a8"/>
      </w:rPr>
      <w:fldChar w:fldCharType="end"/>
    </w:r>
  </w:p>
  <w:p w:rsidR="000F67CF" w:rsidRDefault="000F67CF" w:rsidP="00AC5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1C" w:rsidRDefault="0080031C">
      <w:r>
        <w:separator/>
      </w:r>
    </w:p>
  </w:footnote>
  <w:footnote w:type="continuationSeparator" w:id="0">
    <w:p w:rsidR="0080031C" w:rsidRDefault="0080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E182E"/>
    <w:multiLevelType w:val="hybridMultilevel"/>
    <w:tmpl w:val="85AC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76614"/>
    <w:multiLevelType w:val="hybridMultilevel"/>
    <w:tmpl w:val="B8DE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231B3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42317"/>
    <w:multiLevelType w:val="hybridMultilevel"/>
    <w:tmpl w:val="36CEC6B6"/>
    <w:lvl w:ilvl="0" w:tplc="FF82E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8860752"/>
    <w:multiLevelType w:val="hybridMultilevel"/>
    <w:tmpl w:val="2EDAB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9B13E79"/>
    <w:multiLevelType w:val="hybridMultilevel"/>
    <w:tmpl w:val="E2D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34CDB"/>
    <w:multiLevelType w:val="hybridMultilevel"/>
    <w:tmpl w:val="97C84E58"/>
    <w:lvl w:ilvl="0" w:tplc="CE30A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D252C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851428"/>
    <w:multiLevelType w:val="hybridMultilevel"/>
    <w:tmpl w:val="EE80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11E1F"/>
    <w:multiLevelType w:val="hybridMultilevel"/>
    <w:tmpl w:val="8CA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143DF"/>
    <w:multiLevelType w:val="hybridMultilevel"/>
    <w:tmpl w:val="EDAEB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3EE7DAD"/>
    <w:multiLevelType w:val="hybridMultilevel"/>
    <w:tmpl w:val="2FF63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D10F2"/>
    <w:multiLevelType w:val="hybridMultilevel"/>
    <w:tmpl w:val="78B644C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209CA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10025"/>
    <w:multiLevelType w:val="hybridMultilevel"/>
    <w:tmpl w:val="5544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96046F"/>
    <w:multiLevelType w:val="hybridMultilevel"/>
    <w:tmpl w:val="2040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E317A"/>
    <w:multiLevelType w:val="hybridMultilevel"/>
    <w:tmpl w:val="A9B6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D65"/>
    <w:multiLevelType w:val="hybridMultilevel"/>
    <w:tmpl w:val="439C31A6"/>
    <w:lvl w:ilvl="0" w:tplc="23F60132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533D18F7"/>
    <w:multiLevelType w:val="hybridMultilevel"/>
    <w:tmpl w:val="C81666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3D25A33"/>
    <w:multiLevelType w:val="hybridMultilevel"/>
    <w:tmpl w:val="3DE2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0C43A1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653403"/>
    <w:multiLevelType w:val="hybridMultilevel"/>
    <w:tmpl w:val="4064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547989"/>
    <w:multiLevelType w:val="hybridMultilevel"/>
    <w:tmpl w:val="825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B4CB6"/>
    <w:multiLevelType w:val="hybridMultilevel"/>
    <w:tmpl w:val="454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43"/>
  </w:num>
  <w:num w:numId="14">
    <w:abstractNumId w:val="14"/>
  </w:num>
  <w:num w:numId="15">
    <w:abstractNumId w:val="16"/>
  </w:num>
  <w:num w:numId="16">
    <w:abstractNumId w:val="10"/>
  </w:num>
  <w:num w:numId="17">
    <w:abstractNumId w:val="28"/>
  </w:num>
  <w:num w:numId="18">
    <w:abstractNumId w:val="41"/>
  </w:num>
  <w:num w:numId="19">
    <w:abstractNumId w:val="38"/>
  </w:num>
  <w:num w:numId="20">
    <w:abstractNumId w:val="42"/>
  </w:num>
  <w:num w:numId="21">
    <w:abstractNumId w:val="36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4"/>
  </w:num>
  <w:num w:numId="26">
    <w:abstractNumId w:val="19"/>
  </w:num>
  <w:num w:numId="27">
    <w:abstractNumId w:val="3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0"/>
  </w:num>
  <w:num w:numId="31">
    <w:abstractNumId w:val="26"/>
  </w:num>
  <w:num w:numId="32">
    <w:abstractNumId w:val="11"/>
  </w:num>
  <w:num w:numId="33">
    <w:abstractNumId w:val="35"/>
  </w:num>
  <w:num w:numId="34">
    <w:abstractNumId w:val="12"/>
  </w:num>
  <w:num w:numId="35">
    <w:abstractNumId w:val="34"/>
  </w:num>
  <w:num w:numId="36">
    <w:abstractNumId w:val="32"/>
  </w:num>
  <w:num w:numId="37">
    <w:abstractNumId w:val="6"/>
  </w:num>
  <w:num w:numId="38">
    <w:abstractNumId w:val="20"/>
  </w:num>
  <w:num w:numId="39">
    <w:abstractNumId w:val="9"/>
  </w:num>
  <w:num w:numId="40">
    <w:abstractNumId w:val="8"/>
  </w:num>
  <w:num w:numId="41">
    <w:abstractNumId w:val="27"/>
  </w:num>
  <w:num w:numId="42">
    <w:abstractNumId w:val="37"/>
  </w:num>
  <w:num w:numId="43">
    <w:abstractNumId w:val="15"/>
  </w:num>
  <w:num w:numId="44">
    <w:abstractNumId w:val="13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C"/>
    <w:rsid w:val="00045B2E"/>
    <w:rsid w:val="00097AD1"/>
    <w:rsid w:val="000F67CF"/>
    <w:rsid w:val="001218DE"/>
    <w:rsid w:val="00127676"/>
    <w:rsid w:val="001938F5"/>
    <w:rsid w:val="001974FA"/>
    <w:rsid w:val="001A3922"/>
    <w:rsid w:val="001A4C54"/>
    <w:rsid w:val="001A6803"/>
    <w:rsid w:val="001C0123"/>
    <w:rsid w:val="00231BCC"/>
    <w:rsid w:val="002D0969"/>
    <w:rsid w:val="002E3A6C"/>
    <w:rsid w:val="00310F84"/>
    <w:rsid w:val="003134B5"/>
    <w:rsid w:val="0035413E"/>
    <w:rsid w:val="00370753"/>
    <w:rsid w:val="0037401D"/>
    <w:rsid w:val="00380345"/>
    <w:rsid w:val="00380A6A"/>
    <w:rsid w:val="003A142B"/>
    <w:rsid w:val="003E65A1"/>
    <w:rsid w:val="003F41E3"/>
    <w:rsid w:val="003F5951"/>
    <w:rsid w:val="003F6E80"/>
    <w:rsid w:val="004050FD"/>
    <w:rsid w:val="00414AC3"/>
    <w:rsid w:val="004B29C5"/>
    <w:rsid w:val="0054602A"/>
    <w:rsid w:val="00550CF2"/>
    <w:rsid w:val="00562F52"/>
    <w:rsid w:val="00570F62"/>
    <w:rsid w:val="00596D8B"/>
    <w:rsid w:val="005D7957"/>
    <w:rsid w:val="005E47E0"/>
    <w:rsid w:val="00630578"/>
    <w:rsid w:val="006F66CC"/>
    <w:rsid w:val="00791503"/>
    <w:rsid w:val="00793632"/>
    <w:rsid w:val="007A6074"/>
    <w:rsid w:val="0080031C"/>
    <w:rsid w:val="00860965"/>
    <w:rsid w:val="00894ABD"/>
    <w:rsid w:val="008A13E4"/>
    <w:rsid w:val="008A1476"/>
    <w:rsid w:val="008E1401"/>
    <w:rsid w:val="008F6659"/>
    <w:rsid w:val="009B0426"/>
    <w:rsid w:val="009C52CB"/>
    <w:rsid w:val="009C7297"/>
    <w:rsid w:val="00A07C19"/>
    <w:rsid w:val="00A879A7"/>
    <w:rsid w:val="00AC52A5"/>
    <w:rsid w:val="00B047BE"/>
    <w:rsid w:val="00B2157E"/>
    <w:rsid w:val="00B304C7"/>
    <w:rsid w:val="00B90100"/>
    <w:rsid w:val="00B90324"/>
    <w:rsid w:val="00B917F3"/>
    <w:rsid w:val="00BC3E75"/>
    <w:rsid w:val="00BE7168"/>
    <w:rsid w:val="00BF0901"/>
    <w:rsid w:val="00BF7FF9"/>
    <w:rsid w:val="00C1367C"/>
    <w:rsid w:val="00C61ECC"/>
    <w:rsid w:val="00CA2E8B"/>
    <w:rsid w:val="00D50D30"/>
    <w:rsid w:val="00D649D5"/>
    <w:rsid w:val="00DA3504"/>
    <w:rsid w:val="00DF02E4"/>
    <w:rsid w:val="00DF7BBF"/>
    <w:rsid w:val="00E24814"/>
    <w:rsid w:val="00E25F37"/>
    <w:rsid w:val="00E533BE"/>
    <w:rsid w:val="00E54F84"/>
    <w:rsid w:val="00E662DA"/>
    <w:rsid w:val="00E848E8"/>
    <w:rsid w:val="00E9360F"/>
    <w:rsid w:val="00EA5817"/>
    <w:rsid w:val="00EC1DE1"/>
    <w:rsid w:val="00ED445A"/>
    <w:rsid w:val="00EE0068"/>
    <w:rsid w:val="00F0414E"/>
    <w:rsid w:val="00F30C81"/>
    <w:rsid w:val="00FC1941"/>
    <w:rsid w:val="00FC28EF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2013-11-09T11:51:00Z</cp:lastPrinted>
  <dcterms:created xsi:type="dcterms:W3CDTF">2023-12-07T17:32:00Z</dcterms:created>
  <dcterms:modified xsi:type="dcterms:W3CDTF">2023-12-07T17:32:00Z</dcterms:modified>
</cp:coreProperties>
</file>